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9BCC1" w14:textId="77777777" w:rsidR="00FF6586" w:rsidRDefault="00FF6586" w:rsidP="00FF6586">
      <w:pPr>
        <w:spacing w:after="5" w:line="259" w:lineRule="auto"/>
        <w:ind w:left="0" w:right="405" w:firstLine="0"/>
        <w:jc w:val="center"/>
      </w:pPr>
      <w:bookmarkStart w:id="0" w:name="_Hlk158096522"/>
      <w:r>
        <w:rPr>
          <w:b/>
        </w:rPr>
        <w:t xml:space="preserve">OLUWAKEMI ADEYEMI </w:t>
      </w:r>
    </w:p>
    <w:p w14:paraId="551AEA04" w14:textId="77777777" w:rsidR="00FF6586" w:rsidRDefault="00FF6586" w:rsidP="00FF6586">
      <w:pPr>
        <w:spacing w:after="4" w:line="259" w:lineRule="auto"/>
        <w:jc w:val="center"/>
      </w:pPr>
      <w:r>
        <w:t xml:space="preserve">Champaign, IL 61820 </w:t>
      </w:r>
    </w:p>
    <w:p w14:paraId="03F4394C" w14:textId="62A462E3" w:rsidR="00FF6586" w:rsidRPr="00FF6586" w:rsidRDefault="00FF6586" w:rsidP="00FF6586">
      <w:pPr>
        <w:spacing w:after="3" w:line="259" w:lineRule="auto"/>
        <w:ind w:left="0" w:right="394" w:firstLine="0"/>
        <w:jc w:val="center"/>
      </w:pPr>
      <w:r>
        <w:t>+12178199967</w:t>
      </w:r>
      <w:r>
        <w:rPr>
          <w:i/>
        </w:rPr>
        <w:t xml:space="preserve">; </w:t>
      </w:r>
      <w:r w:rsidRPr="00D879DA">
        <w:rPr>
          <w:color w:val="1F3864" w:themeColor="accent1" w:themeShade="80"/>
          <w:u w:val="single" w:color="0000FF"/>
        </w:rPr>
        <w:t>adeyemi3@illinois.edu</w:t>
      </w:r>
      <w:r>
        <w:t xml:space="preserve">; </w:t>
      </w:r>
      <w:hyperlink r:id="rId5">
        <w:r w:rsidRPr="00D879DA">
          <w:rPr>
            <w:color w:val="1F3864" w:themeColor="accent1" w:themeShade="80"/>
            <w:u w:val="single" w:color="0563C1"/>
          </w:rPr>
          <w:t>LinkedIn</w:t>
        </w:r>
      </w:hyperlink>
    </w:p>
    <w:p w14:paraId="0FEEE3A6" w14:textId="77777777" w:rsidR="00FF6586" w:rsidRPr="00FF6586" w:rsidRDefault="00FF6586" w:rsidP="00FF6586">
      <w:pPr>
        <w:pBdr>
          <w:bottom w:val="single" w:sz="12" w:space="1" w:color="auto"/>
        </w:pBdr>
        <w:spacing w:after="0" w:line="259" w:lineRule="auto"/>
        <w:ind w:left="-5" w:right="0"/>
        <w:jc w:val="left"/>
        <w:rPr>
          <w:b/>
          <w:sz w:val="8"/>
          <w:szCs w:val="8"/>
        </w:rPr>
      </w:pPr>
    </w:p>
    <w:p w14:paraId="738976C2" w14:textId="10E0822E" w:rsidR="00FF6586" w:rsidRDefault="00FF6586" w:rsidP="00FF6586">
      <w:pPr>
        <w:pBdr>
          <w:bottom w:val="single" w:sz="12" w:space="1" w:color="auto"/>
        </w:pBdr>
        <w:spacing w:after="0" w:line="259" w:lineRule="auto"/>
        <w:ind w:left="-5" w:right="0"/>
        <w:jc w:val="left"/>
        <w:rPr>
          <w:b/>
        </w:rPr>
      </w:pPr>
      <w:r>
        <w:rPr>
          <w:b/>
        </w:rPr>
        <w:t>CORE COMPETENCES AND SKILLS:</w:t>
      </w:r>
    </w:p>
    <w:p w14:paraId="7B9DF6BF" w14:textId="77777777" w:rsidR="00FF6586" w:rsidRDefault="00FF6586" w:rsidP="00FF6586">
      <w:pPr>
        <w:ind w:left="0" w:right="379" w:firstLine="0"/>
      </w:pPr>
      <w:r>
        <w:t>Commercial awareness, Policy Research and Implementation, Compliance, communication skill, Stata</w:t>
      </w:r>
    </w:p>
    <w:p w14:paraId="760FEA68" w14:textId="77777777" w:rsidR="00FF6586" w:rsidRPr="00427F32" w:rsidRDefault="00FF6586" w:rsidP="00FF6586">
      <w:pPr>
        <w:ind w:left="0" w:right="379" w:firstLine="0"/>
        <w:rPr>
          <w:b/>
          <w:bCs/>
          <w:sz w:val="8"/>
          <w:szCs w:val="8"/>
        </w:rPr>
      </w:pPr>
    </w:p>
    <w:p w14:paraId="5BA07CB5" w14:textId="77777777" w:rsidR="00FF6586" w:rsidRDefault="00FF6586" w:rsidP="00FF6586">
      <w:pPr>
        <w:pBdr>
          <w:bottom w:val="single" w:sz="12" w:space="1" w:color="auto"/>
        </w:pBdr>
        <w:spacing w:after="0" w:line="259" w:lineRule="auto"/>
        <w:ind w:left="-5" w:right="0"/>
        <w:jc w:val="left"/>
        <w:rPr>
          <w:b/>
        </w:rPr>
      </w:pPr>
      <w:r>
        <w:rPr>
          <w:b/>
        </w:rPr>
        <w:t>EXPERIENCE</w:t>
      </w:r>
    </w:p>
    <w:p w14:paraId="36DD1F5F" w14:textId="5F5EFADF" w:rsidR="00FF6586" w:rsidRDefault="00FF6586" w:rsidP="00FF6586">
      <w:pPr>
        <w:ind w:left="0" w:right="379" w:firstLine="0"/>
        <w:rPr>
          <w:bCs/>
        </w:rPr>
      </w:pPr>
      <w:r>
        <w:rPr>
          <w:b/>
        </w:rPr>
        <w:t xml:space="preserve">Center for Social and Behavioral Science </w:t>
      </w:r>
      <w:r>
        <w:rPr>
          <w:bCs/>
        </w:rPr>
        <w:t>– Urbana, Illinois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May 2024 – Date</w:t>
      </w:r>
    </w:p>
    <w:p w14:paraId="5C093D67" w14:textId="25E4B2FA" w:rsidR="00FF6586" w:rsidRDefault="00FF6586" w:rsidP="00FF6586">
      <w:pPr>
        <w:ind w:left="0" w:right="379" w:firstLine="0"/>
        <w:rPr>
          <w:bCs/>
        </w:rPr>
      </w:pPr>
      <w:r>
        <w:rPr>
          <w:bCs/>
          <w:i/>
          <w:iCs/>
        </w:rPr>
        <w:t>Policy &amp; Research Legislative</w:t>
      </w:r>
      <w:r w:rsidRPr="005C613A">
        <w:rPr>
          <w:bCs/>
          <w:i/>
          <w:iCs/>
        </w:rPr>
        <w:t xml:space="preserve"> Fellow</w:t>
      </w:r>
      <w:r w:rsidR="005C613A">
        <w:rPr>
          <w:bCs/>
        </w:rPr>
        <w:t xml:space="preserve">, </w:t>
      </w:r>
      <w:r w:rsidRPr="003D1231">
        <w:rPr>
          <w:bCs/>
        </w:rPr>
        <w:t>Office</w:t>
      </w:r>
      <w:r>
        <w:rPr>
          <w:bCs/>
        </w:rPr>
        <w:t xml:space="preserve"> of Representative Carol Ammons</w:t>
      </w:r>
    </w:p>
    <w:p w14:paraId="6985739A" w14:textId="3A09B844" w:rsidR="00FF6586" w:rsidRPr="00540B61" w:rsidRDefault="00FF6586" w:rsidP="00FF6586">
      <w:pPr>
        <w:numPr>
          <w:ilvl w:val="0"/>
          <w:numId w:val="1"/>
        </w:numPr>
        <w:ind w:right="379" w:hanging="360"/>
      </w:pPr>
      <w:r>
        <w:t xml:space="preserve">Operationalizing </w:t>
      </w:r>
      <w:hyperlink r:id="rId6" w:history="1">
        <w:r w:rsidRPr="00D879DA">
          <w:rPr>
            <w:rStyle w:val="Hyperlink"/>
            <w:color w:val="1F3864" w:themeColor="accent1" w:themeShade="80"/>
          </w:rPr>
          <w:t>Illinois HR 453</w:t>
        </w:r>
      </w:hyperlink>
      <w:r>
        <w:t xml:space="preserve"> which recognized the Family Roots Genealogy Program; a project that aims to connect African Americans with extra-extended African relatives through autosomal DNA testing</w:t>
      </w:r>
    </w:p>
    <w:p w14:paraId="3FB0DD52" w14:textId="497C9157" w:rsidR="00FF6586" w:rsidRDefault="00FF6586" w:rsidP="00FF6586">
      <w:pPr>
        <w:ind w:left="0" w:right="379" w:firstLine="0"/>
        <w:rPr>
          <w:bCs/>
        </w:rPr>
      </w:pPr>
      <w:r>
        <w:rPr>
          <w:b/>
        </w:rPr>
        <w:t xml:space="preserve">Spurlock Museum of World </w:t>
      </w:r>
      <w:r w:rsidR="00F122F7">
        <w:rPr>
          <w:b/>
        </w:rPr>
        <w:t>Cultures</w:t>
      </w:r>
      <w:r>
        <w:rPr>
          <w:b/>
        </w:rPr>
        <w:t xml:space="preserve"> </w:t>
      </w:r>
      <w:r>
        <w:rPr>
          <w:bCs/>
        </w:rPr>
        <w:t>– Urbana, Illinois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D5454">
        <w:rPr>
          <w:bCs/>
          <w:i/>
          <w:iCs/>
        </w:rPr>
        <w:t>July 2023 – Date</w:t>
      </w:r>
    </w:p>
    <w:p w14:paraId="7F276EB9" w14:textId="77777777" w:rsidR="00FF6586" w:rsidRPr="003549E0" w:rsidRDefault="00FF6586" w:rsidP="00FF6586">
      <w:pPr>
        <w:ind w:left="0" w:right="379" w:firstLine="0"/>
        <w:rPr>
          <w:bCs/>
          <w:i/>
          <w:iCs/>
        </w:rPr>
      </w:pPr>
      <w:r>
        <w:rPr>
          <w:bCs/>
          <w:i/>
          <w:iCs/>
        </w:rPr>
        <w:t>Graduate Assistant</w:t>
      </w:r>
    </w:p>
    <w:p w14:paraId="26CFAA8A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>Taught over 70 hours of big history to 6</w:t>
      </w:r>
      <w:r w:rsidRPr="002F2304">
        <w:rPr>
          <w:vertAlign w:val="superscript"/>
        </w:rPr>
        <w:t>th</w:t>
      </w:r>
      <w:r>
        <w:t xml:space="preserve"> grade students using salt, gold, medicine, water and the Silk Road trade</w:t>
      </w:r>
    </w:p>
    <w:p w14:paraId="2FC610DC" w14:textId="5DEEE3C7" w:rsidR="004D4456" w:rsidRDefault="004D4456" w:rsidP="00FF6586">
      <w:pPr>
        <w:numPr>
          <w:ilvl w:val="0"/>
          <w:numId w:val="1"/>
        </w:numPr>
        <w:ind w:right="379" w:hanging="360"/>
      </w:pPr>
      <w:r>
        <w:t xml:space="preserve">Gave a </w:t>
      </w:r>
      <w:r w:rsidR="00F055DB">
        <w:t xml:space="preserve">tour on Diverse </w:t>
      </w:r>
      <w:r w:rsidR="00725894">
        <w:t>ways of knowing</w:t>
      </w:r>
      <w:r w:rsidR="00F055DB">
        <w:t xml:space="preserve">, </w:t>
      </w:r>
      <w:r w:rsidR="00725894">
        <w:t xml:space="preserve">Empathy and </w:t>
      </w:r>
      <w:r w:rsidR="00F055DB">
        <w:t>Inquiry</w:t>
      </w:r>
      <w:r w:rsidR="00C1208A">
        <w:t xml:space="preserve"> to </w:t>
      </w:r>
      <w:r w:rsidR="005E32A3">
        <w:t xml:space="preserve">hundred </w:t>
      </w:r>
      <w:r w:rsidR="00C1208A">
        <w:t>new Illinois judges.</w:t>
      </w:r>
    </w:p>
    <w:p w14:paraId="07CE4960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Creating educational materials on artifacts from Central Africa, Eastern Africa and Asia </w:t>
      </w:r>
    </w:p>
    <w:p w14:paraId="0FE1A82B" w14:textId="77777777" w:rsidR="00FF6586" w:rsidRPr="00C95ED2" w:rsidRDefault="00FF6586" w:rsidP="00FF6586">
      <w:pPr>
        <w:numPr>
          <w:ilvl w:val="0"/>
          <w:numId w:val="1"/>
        </w:numPr>
        <w:ind w:right="379" w:hanging="360"/>
        <w:rPr>
          <w:bCs/>
        </w:rPr>
      </w:pPr>
      <w:r>
        <w:t>Curated a tour for 2</w:t>
      </w:r>
      <w:r w:rsidRPr="00174974">
        <w:rPr>
          <w:vertAlign w:val="superscript"/>
        </w:rPr>
        <w:t>nd</w:t>
      </w:r>
      <w:r>
        <w:t xml:space="preserve"> grade students on celebrations in Africa</w:t>
      </w:r>
    </w:p>
    <w:p w14:paraId="5EFD2740" w14:textId="77777777" w:rsidR="00FF6586" w:rsidRDefault="00FF6586" w:rsidP="00FF6586">
      <w:pPr>
        <w:numPr>
          <w:ilvl w:val="0"/>
          <w:numId w:val="1"/>
        </w:numPr>
        <w:ind w:right="379" w:hanging="360"/>
        <w:rPr>
          <w:bCs/>
        </w:rPr>
      </w:pPr>
      <w:r>
        <w:t>Curated a tour on the influence of the Roman empire on the world</w:t>
      </w:r>
    </w:p>
    <w:p w14:paraId="30D7B3D8" w14:textId="77777777" w:rsidR="00FF6586" w:rsidRPr="00C95ED2" w:rsidRDefault="00FF6586" w:rsidP="00FF6586">
      <w:pPr>
        <w:numPr>
          <w:ilvl w:val="0"/>
          <w:numId w:val="1"/>
        </w:numPr>
        <w:ind w:right="379" w:hanging="360"/>
        <w:rPr>
          <w:bCs/>
        </w:rPr>
      </w:pPr>
      <w:r>
        <w:t>Participated in the development of games that mirror the Silk Road Trade</w:t>
      </w:r>
    </w:p>
    <w:p w14:paraId="5E1B2708" w14:textId="77777777" w:rsidR="00FF6586" w:rsidRDefault="00FF6586" w:rsidP="00FF6586">
      <w:pPr>
        <w:ind w:left="0" w:right="379" w:firstLine="0"/>
      </w:pPr>
      <w:r>
        <w:rPr>
          <w:b/>
        </w:rPr>
        <w:t xml:space="preserve">Illinois Legislative Black Caucus Foundation – </w:t>
      </w:r>
      <w:r>
        <w:t xml:space="preserve">Springfield, Illinois                                 </w:t>
      </w:r>
      <w:r>
        <w:rPr>
          <w:i/>
        </w:rPr>
        <w:t xml:space="preserve">July 2022 – May. 2023 </w:t>
      </w:r>
    </w:p>
    <w:p w14:paraId="52B53546" w14:textId="77777777" w:rsidR="00FF6586" w:rsidRDefault="005E32A3" w:rsidP="00FF6586">
      <w:pPr>
        <w:spacing w:after="1" w:line="259" w:lineRule="auto"/>
        <w:ind w:left="0" w:right="0" w:firstLine="0"/>
        <w:jc w:val="left"/>
      </w:pPr>
      <w:hyperlink r:id="rId7">
        <w:r w:rsidR="00FF6586" w:rsidRPr="00D879DA">
          <w:rPr>
            <w:i/>
            <w:color w:val="1F3864" w:themeColor="accent1" w:themeShade="80"/>
            <w:u w:val="single" w:color="0563C1"/>
          </w:rPr>
          <w:t>Reflection on the Fellowship</w:t>
        </w:r>
      </w:hyperlink>
      <w:hyperlink r:id="rId8">
        <w:r w:rsidR="00FF6586">
          <w:rPr>
            <w:i/>
          </w:rPr>
          <w:t xml:space="preserve"> </w:t>
        </w:r>
      </w:hyperlink>
      <w:r w:rsidR="00FF6586">
        <w:rPr>
          <w:i/>
        </w:rPr>
        <w:t>-</w:t>
      </w:r>
      <w:hyperlink r:id="rId9">
        <w:r w:rsidR="00FF6586">
          <w:rPr>
            <w:i/>
          </w:rPr>
          <w:t xml:space="preserve"> </w:t>
        </w:r>
      </w:hyperlink>
      <w:hyperlink r:id="rId10">
        <w:r w:rsidR="00FF6586" w:rsidRPr="00D879DA">
          <w:rPr>
            <w:i/>
            <w:color w:val="1F3864" w:themeColor="accent1" w:themeShade="80"/>
            <w:u w:val="single" w:color="0563C1"/>
          </w:rPr>
          <w:t>Science Policy Scholar</w:t>
        </w:r>
      </w:hyperlink>
      <w:hyperlink r:id="rId11">
        <w:r w:rsidR="00FF6586">
          <w:rPr>
            <w:i/>
            <w:color w:val="0563C1"/>
          </w:rPr>
          <w:t xml:space="preserve"> </w:t>
        </w:r>
      </w:hyperlink>
      <w:r w:rsidR="00FF6586">
        <w:t xml:space="preserve"> </w:t>
      </w:r>
    </w:p>
    <w:p w14:paraId="0CC99054" w14:textId="067CF261" w:rsidR="00FF6586" w:rsidRDefault="000C46C1" w:rsidP="00FF6586">
      <w:pPr>
        <w:numPr>
          <w:ilvl w:val="0"/>
          <w:numId w:val="1"/>
        </w:numPr>
        <w:ind w:right="379" w:hanging="360"/>
      </w:pPr>
      <w:r>
        <w:t xml:space="preserve">Secured speakers on DEI &amp; Student Debt Forgiveness for the Foundation’s 2022 </w:t>
      </w:r>
      <w:r w:rsidR="00FF6586">
        <w:t xml:space="preserve">Annual Conference </w:t>
      </w:r>
      <w:r>
        <w:t xml:space="preserve">and subsequently prepared </w:t>
      </w:r>
      <w:r w:rsidR="00FF6586">
        <w:t>white papers</w:t>
      </w:r>
    </w:p>
    <w:p w14:paraId="2BB2AE73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>Secretary of the Innovative Policy Solutions Brain Trust on health that recommends policy and educational solutions to health inequity</w:t>
      </w:r>
    </w:p>
    <w:p w14:paraId="00DB33A5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>Coordinated the scholarship program impacting over 100 students by attending to inquiries, providing technical support to applicants and receiving recommendations</w:t>
      </w:r>
    </w:p>
    <w:p w14:paraId="7458E774" w14:textId="17A18E35" w:rsidR="00FF6586" w:rsidRDefault="00FF6586" w:rsidP="00FF6586">
      <w:pPr>
        <w:numPr>
          <w:ilvl w:val="0"/>
          <w:numId w:val="1"/>
        </w:numPr>
        <w:ind w:right="379" w:hanging="360"/>
      </w:pPr>
      <w:r>
        <w:t>Pro bono representation to secure damages for breach of contract</w:t>
      </w:r>
      <w:r w:rsidR="000C46C1">
        <w:t xml:space="preserve"> involving copyright infringement</w:t>
      </w:r>
      <w:r>
        <w:t xml:space="preserve"> </w:t>
      </w:r>
    </w:p>
    <w:p w14:paraId="11B434EC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Reported on the history of the Voting Rights Act including judicial opinions that have impacted the Act </w:t>
      </w:r>
    </w:p>
    <w:p w14:paraId="495EF06A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Advised on possible ramifications of overruling </w:t>
      </w:r>
      <w:r>
        <w:rPr>
          <w:i/>
        </w:rPr>
        <w:t xml:space="preserve">Roe v. Wade </w:t>
      </w:r>
      <w:r>
        <w:t xml:space="preserve">on Black female Illinoisans </w:t>
      </w:r>
    </w:p>
    <w:p w14:paraId="5A39F291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Presented a report on Ghana’s economic indices and investment opportunities open to Black Illinoisans </w:t>
      </w:r>
    </w:p>
    <w:p w14:paraId="7C1B7944" w14:textId="77777777" w:rsidR="00FF6586" w:rsidRDefault="00FF6586" w:rsidP="00FF6586">
      <w:pPr>
        <w:spacing w:after="0" w:line="259" w:lineRule="auto"/>
        <w:ind w:left="-5" w:right="0"/>
        <w:jc w:val="left"/>
      </w:pPr>
      <w:r>
        <w:rPr>
          <w:b/>
        </w:rPr>
        <w:t xml:space="preserve">Duale, Ovia &amp; Alex-Adedipe – </w:t>
      </w:r>
      <w:r>
        <w:t>Lagos, Nigeria</w:t>
      </w:r>
      <w:r>
        <w:rPr>
          <w:i/>
        </w:rPr>
        <w:t xml:space="preserve">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April 2021 – July 2021 </w:t>
      </w:r>
    </w:p>
    <w:p w14:paraId="650D622B" w14:textId="784F77A6" w:rsidR="00FF6586" w:rsidRDefault="00FF6586" w:rsidP="000C46C1">
      <w:pPr>
        <w:spacing w:after="12"/>
        <w:ind w:left="-5" w:right="385"/>
      </w:pPr>
      <w:r>
        <w:rPr>
          <w:i/>
        </w:rPr>
        <w:t>Associate</w:t>
      </w:r>
    </w:p>
    <w:p w14:paraId="4D7BE5FC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Advised on the private acquisition of the </w:t>
      </w:r>
      <w:proofErr w:type="spellStart"/>
      <w:r>
        <w:t>Ekpat</w:t>
      </w:r>
      <w:proofErr w:type="spellEnd"/>
      <w:r>
        <w:t xml:space="preserve"> Marginal field from the Department of Petroleum Resources </w:t>
      </w:r>
    </w:p>
    <w:p w14:paraId="2532D0A3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Advised developer/energy supplier in connection with the installation and development of solar panels for Covid-19 isolation centers, with direct sponsorship by the World Bank </w:t>
      </w:r>
    </w:p>
    <w:p w14:paraId="297AB9C2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Advised a leading enterprise service provider in a contract dispute over alleged illegal use of data </w:t>
      </w:r>
    </w:p>
    <w:p w14:paraId="64351853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Conducted data audit on a leading enterprise service provider in compliance with Nigeria Data Protection Regulation </w:t>
      </w:r>
    </w:p>
    <w:p w14:paraId="63F3019D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 xml:space="preserve">Advised on the privacy implications and significance of International Mobile Equipment Identifiers (IMEIs) and Mobile Station Integrated Services Digital Numbers (MSISDNs) as unique identifiers for online and offline touchpoints </w:t>
      </w:r>
    </w:p>
    <w:p w14:paraId="7C91DF97" w14:textId="77777777" w:rsidR="00FF6586" w:rsidRDefault="00FF6586" w:rsidP="00FF6586">
      <w:pPr>
        <w:numPr>
          <w:ilvl w:val="0"/>
          <w:numId w:val="1"/>
        </w:numPr>
        <w:ind w:right="379" w:hanging="360"/>
      </w:pPr>
      <w:r>
        <w:t>Advised a fintech company in its multi-million Naira endorsement contracts with Nigerian musicians</w:t>
      </w:r>
    </w:p>
    <w:p w14:paraId="033B91DB" w14:textId="77777777" w:rsidR="00FF6586" w:rsidRDefault="00FF6586" w:rsidP="00FF6586">
      <w:pPr>
        <w:spacing w:after="12"/>
        <w:ind w:left="-5" w:right="385"/>
      </w:pPr>
      <w:r>
        <w:rPr>
          <w:b/>
        </w:rPr>
        <w:t xml:space="preserve">P O </w:t>
      </w:r>
      <w:proofErr w:type="spellStart"/>
      <w:r>
        <w:rPr>
          <w:b/>
        </w:rPr>
        <w:t>Bajowa</w:t>
      </w:r>
      <w:proofErr w:type="spellEnd"/>
      <w:r>
        <w:rPr>
          <w:b/>
        </w:rPr>
        <w:t xml:space="preserve"> Chambers – </w:t>
      </w:r>
      <w:r>
        <w:rPr>
          <w:i/>
        </w:rPr>
        <w:t xml:space="preserve">Lagos, Nigeria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July 2018 – April 2021 </w:t>
      </w:r>
    </w:p>
    <w:p w14:paraId="1F57248D" w14:textId="77777777" w:rsidR="00FF6586" w:rsidRDefault="00FF6586" w:rsidP="00FF6586">
      <w:pPr>
        <w:spacing w:after="12"/>
        <w:ind w:left="-5" w:right="385"/>
      </w:pPr>
      <w:r>
        <w:rPr>
          <w:i/>
        </w:rPr>
        <w:t xml:space="preserve">Associate </w:t>
      </w:r>
    </w:p>
    <w:p w14:paraId="6D21EC38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>Successfully negotiated property recovery and debt repayment on behalf of a high-net-worth landlord</w:t>
      </w:r>
    </w:p>
    <w:p w14:paraId="49701DA0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Negotiated a partnership between an </w:t>
      </w:r>
      <w:proofErr w:type="spellStart"/>
      <w:r>
        <w:t>agric</w:t>
      </w:r>
      <w:proofErr w:type="spellEnd"/>
      <w:r>
        <w:t>-tech entrepreneur and a software developer leading to the digital connection of farmers to a larger market</w:t>
      </w:r>
    </w:p>
    <w:p w14:paraId="6D2D5193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>Advised an auto-tech entrepreneur to copyright her proposed solutions</w:t>
      </w:r>
    </w:p>
    <w:p w14:paraId="7E9F550E" w14:textId="6CDD55F5" w:rsidR="00FF6586" w:rsidRDefault="00FF6586" w:rsidP="00FF6586">
      <w:pPr>
        <w:numPr>
          <w:ilvl w:val="0"/>
          <w:numId w:val="2"/>
        </w:numPr>
        <w:ind w:right="379" w:hanging="451"/>
      </w:pPr>
      <w:r>
        <w:lastRenderedPageBreak/>
        <w:t>Successfully defended an agency of the Federal Government in a suit challenging its executive action of confiscating goods</w:t>
      </w:r>
    </w:p>
    <w:p w14:paraId="418F0694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>Successfully defended a trademark infringement claim against a multinational organization</w:t>
      </w:r>
    </w:p>
    <w:p w14:paraId="26FC256C" w14:textId="77777777" w:rsidR="00FF6586" w:rsidRDefault="00FF6586" w:rsidP="00FF6586">
      <w:pPr>
        <w:ind w:right="379"/>
      </w:pPr>
      <w:r>
        <w:rPr>
          <w:b/>
        </w:rPr>
        <w:t xml:space="preserve">Toba </w:t>
      </w:r>
      <w:proofErr w:type="spellStart"/>
      <w:r>
        <w:rPr>
          <w:b/>
        </w:rPr>
        <w:t>Olofinjana’s</w:t>
      </w:r>
      <w:proofErr w:type="spellEnd"/>
      <w:r>
        <w:rPr>
          <w:b/>
        </w:rPr>
        <w:t xml:space="preserve"> Chambers – </w:t>
      </w:r>
      <w:r>
        <w:rPr>
          <w:i/>
        </w:rPr>
        <w:t xml:space="preserve">Lagos, Nigeria                                                         Nov. 2017 - June 2018 </w:t>
      </w:r>
    </w:p>
    <w:p w14:paraId="323468EA" w14:textId="77777777" w:rsidR="00FF6586" w:rsidRDefault="00FF6586" w:rsidP="00FF6586">
      <w:pPr>
        <w:spacing w:after="12"/>
        <w:ind w:left="-5" w:right="385"/>
      </w:pPr>
      <w:r>
        <w:rPr>
          <w:i/>
        </w:rPr>
        <w:t>Associate</w:t>
      </w:r>
    </w:p>
    <w:p w14:paraId="1FA9BA31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Advised food entrepreneurs on securing corporate structures for their establishments </w:t>
      </w:r>
    </w:p>
    <w:p w14:paraId="4D58B3D4" w14:textId="1FB39D2D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Commenced a suit on behalf of a land holding community </w:t>
      </w:r>
      <w:r w:rsidR="000C46C1">
        <w:t>to defend its</w:t>
      </w:r>
      <w:r>
        <w:t xml:space="preserve"> ownership of </w:t>
      </w:r>
      <w:r w:rsidR="000C46C1">
        <w:t>parcels</w:t>
      </w:r>
      <w:r>
        <w:t xml:space="preserve"> of land</w:t>
      </w:r>
    </w:p>
    <w:p w14:paraId="5EF7B789" w14:textId="3873B9E7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Successfully secured release of a </w:t>
      </w:r>
      <w:r>
        <w:rPr>
          <w:dstrike/>
        </w:rPr>
        <w:t>N</w:t>
      </w:r>
      <w:r>
        <w:t xml:space="preserve">400,000 bail bond lodged with </w:t>
      </w:r>
      <w:r w:rsidR="000C46C1">
        <w:t xml:space="preserve">the </w:t>
      </w:r>
      <w:r>
        <w:t>High Court</w:t>
      </w:r>
      <w:r w:rsidR="000C46C1">
        <w:t xml:space="preserve"> of Lagos State</w:t>
      </w:r>
    </w:p>
    <w:p w14:paraId="6048F5B5" w14:textId="77777777" w:rsidR="00FF6586" w:rsidRDefault="00FF6586" w:rsidP="00FF6586">
      <w:pPr>
        <w:spacing w:after="36"/>
        <w:ind w:left="-5" w:right="765"/>
        <w:rPr>
          <w:i/>
        </w:rPr>
      </w:pPr>
      <w:r>
        <w:rPr>
          <w:b/>
        </w:rPr>
        <w:t xml:space="preserve">Ekiti State Ministry of Justice – </w:t>
      </w:r>
      <w:r>
        <w:rPr>
          <w:i/>
        </w:rPr>
        <w:t>Ado-Ekiti, Nigeria                                                  Nov. 2016 - Oct. 2017</w:t>
      </w:r>
    </w:p>
    <w:p w14:paraId="6A071304" w14:textId="77777777" w:rsidR="00FF6586" w:rsidRDefault="00FF6586" w:rsidP="00FF6586">
      <w:pPr>
        <w:spacing w:after="36"/>
        <w:ind w:left="-5" w:right="765"/>
      </w:pPr>
      <w:r>
        <w:rPr>
          <w:i/>
        </w:rPr>
        <w:t>Legal Officer</w:t>
      </w:r>
    </w:p>
    <w:p w14:paraId="2C7180BB" w14:textId="3120CFD5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Advised the State’s Ministry of Health </w:t>
      </w:r>
      <w:r w:rsidR="000C46C1">
        <w:t xml:space="preserve">to </w:t>
      </w:r>
      <w:r>
        <w:t xml:space="preserve">fund its blood bank through private sector participation </w:t>
      </w:r>
    </w:p>
    <w:p w14:paraId="19645E94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Advised the State to comply with the terms of judgement debts awarded against it </w:t>
      </w:r>
    </w:p>
    <w:p w14:paraId="3A8D02AC" w14:textId="4000842D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Co-counsel to Tribunal </w:t>
      </w:r>
      <w:r w:rsidR="000C46C1">
        <w:t>which probed</w:t>
      </w:r>
      <w:r>
        <w:t xml:space="preserve"> the preceding administration </w:t>
      </w:r>
    </w:p>
    <w:p w14:paraId="4EAC4F15" w14:textId="77777777" w:rsidR="00FF6586" w:rsidRDefault="00FF6586" w:rsidP="00FF6586">
      <w:pPr>
        <w:numPr>
          <w:ilvl w:val="0"/>
          <w:numId w:val="2"/>
        </w:numPr>
        <w:spacing w:after="86"/>
        <w:ind w:right="379" w:hanging="451"/>
      </w:pPr>
      <w:r>
        <w:t xml:space="preserve">Commenced the process for the recovery of over </w:t>
      </w:r>
      <w:r>
        <w:rPr>
          <w:dstrike/>
        </w:rPr>
        <w:t>N</w:t>
      </w:r>
      <w:r>
        <w:t>7,000,000 on behalf of the State</w:t>
      </w:r>
    </w:p>
    <w:p w14:paraId="4362C739" w14:textId="77777777" w:rsidR="00FF6586" w:rsidRPr="00427F32" w:rsidRDefault="00FF6586" w:rsidP="00FF6586">
      <w:pPr>
        <w:spacing w:after="0"/>
        <w:ind w:right="379"/>
        <w:rPr>
          <w:sz w:val="8"/>
          <w:szCs w:val="8"/>
        </w:rPr>
      </w:pPr>
      <w:r w:rsidRPr="00B07040">
        <w:rPr>
          <w:sz w:val="12"/>
          <w:szCs w:val="12"/>
        </w:rPr>
        <w:t xml:space="preserve"> </w:t>
      </w:r>
    </w:p>
    <w:p w14:paraId="3F81B371" w14:textId="77777777" w:rsidR="00FF6586" w:rsidRDefault="00FF6586" w:rsidP="00FF6586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03E3B" wp14:editId="3D204C2E">
                <wp:simplePos x="0" y="0"/>
                <wp:positionH relativeFrom="column">
                  <wp:posOffset>-304</wp:posOffset>
                </wp:positionH>
                <wp:positionV relativeFrom="paragraph">
                  <wp:posOffset>132643</wp:posOffset>
                </wp:positionV>
                <wp:extent cx="6189345" cy="18288"/>
                <wp:effectExtent l="0" t="0" r="0" b="0"/>
                <wp:wrapNone/>
                <wp:docPr id="4995" name="Group 4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345" cy="18288"/>
                          <a:chOff x="0" y="0"/>
                          <a:chExt cx="6189345" cy="18288"/>
                        </a:xfrm>
                      </wpg:grpSpPr>
                      <wps:wsp>
                        <wps:cNvPr id="802" name="Shape 802"/>
                        <wps:cNvSpPr/>
                        <wps:spPr>
                          <a:xfrm>
                            <a:off x="0" y="0"/>
                            <a:ext cx="618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345">
                                <a:moveTo>
                                  <a:pt x="0" y="0"/>
                                </a:moveTo>
                                <a:lnTo>
                                  <a:pt x="618934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F3990" id="Group 4995" o:spid="_x0000_s1026" style="position:absolute;margin-left:0;margin-top:10.45pt;width:487.35pt;height:1.45pt;z-index:251659264" coordsize="618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">
                <v:shape id="Shape 802" o:spid="_x0000_s1027" style="position:absolute;width:61893;height:0;visibility:visible;mso-wrap-style:square;v-text-anchor:top" coordsize="618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" path="m,l6189345,e" filled="f" strokeweight="1.44pt">
                  <v:path arrowok="t" textboxrect="0,0,6189345,0"/>
                </v:shape>
              </v:group>
            </w:pict>
          </mc:Fallback>
        </mc:AlternateContent>
      </w:r>
      <w:r>
        <w:rPr>
          <w:b/>
        </w:rPr>
        <w:t xml:space="preserve">VOLUNTEER </w:t>
      </w:r>
    </w:p>
    <w:p w14:paraId="6DCDD8CE" w14:textId="77777777" w:rsidR="00FF6586" w:rsidRPr="008A41DD" w:rsidRDefault="00FF6586" w:rsidP="00FF6586">
      <w:pPr>
        <w:numPr>
          <w:ilvl w:val="0"/>
          <w:numId w:val="2"/>
        </w:numPr>
        <w:ind w:right="379" w:hanging="451"/>
      </w:pPr>
      <w:r>
        <w:rPr>
          <w:szCs w:val="20"/>
        </w:rPr>
        <w:t>Volunteer Attorney, The Immigration Project, Champaign Illinois</w:t>
      </w:r>
    </w:p>
    <w:p w14:paraId="0D03401D" w14:textId="77777777" w:rsidR="00FF6586" w:rsidRDefault="00FF6586" w:rsidP="00FF6586">
      <w:pPr>
        <w:numPr>
          <w:ilvl w:val="0"/>
          <w:numId w:val="2"/>
        </w:numPr>
        <w:ind w:right="379" w:hanging="451"/>
      </w:pPr>
      <w:r w:rsidRPr="004B2DDF">
        <w:rPr>
          <w:szCs w:val="20"/>
        </w:rPr>
        <w:t>Peer Advocate, Office for Student Conflict Resolution</w:t>
      </w:r>
      <w:r>
        <w:rPr>
          <w:szCs w:val="20"/>
        </w:rPr>
        <w:t>, University of Illinois at Urbana-Champaign</w:t>
      </w:r>
    </w:p>
    <w:p w14:paraId="50BF53F4" w14:textId="77777777" w:rsidR="00FF6586" w:rsidRDefault="00FF6586" w:rsidP="00FF6586">
      <w:pPr>
        <w:numPr>
          <w:ilvl w:val="0"/>
          <w:numId w:val="2"/>
        </w:numPr>
        <w:ind w:right="379" w:hanging="451"/>
      </w:pPr>
      <w:r w:rsidRPr="00815E75">
        <w:t>Volunteer, Hope Centre of the Vineyard Church of Central Illinois</w:t>
      </w:r>
    </w:p>
    <w:p w14:paraId="5704930D" w14:textId="77777777" w:rsidR="00FF6586" w:rsidRPr="00903A8B" w:rsidRDefault="00FF6586" w:rsidP="00FF6586">
      <w:pPr>
        <w:numPr>
          <w:ilvl w:val="0"/>
          <w:numId w:val="2"/>
        </w:numPr>
        <w:ind w:right="379" w:hanging="451"/>
      </w:pPr>
      <w:r w:rsidRPr="00212A6A">
        <w:t>Coordinator, Aba-</w:t>
      </w:r>
      <w:proofErr w:type="spellStart"/>
      <w:r w:rsidRPr="00212A6A">
        <w:t>Ebira</w:t>
      </w:r>
      <w:proofErr w:type="spellEnd"/>
      <w:r w:rsidRPr="00212A6A">
        <w:t xml:space="preserve"> Community Project of Saving Hand Development Initiative</w:t>
      </w:r>
    </w:p>
    <w:p w14:paraId="658A4AA3" w14:textId="77777777" w:rsidR="00FF6586" w:rsidRPr="00427F32" w:rsidRDefault="00FF6586" w:rsidP="00FF6586">
      <w:pPr>
        <w:spacing w:after="0" w:line="259" w:lineRule="auto"/>
        <w:ind w:left="-5" w:right="0"/>
        <w:jc w:val="left"/>
        <w:rPr>
          <w:b/>
          <w:sz w:val="8"/>
          <w:szCs w:val="8"/>
        </w:rPr>
      </w:pPr>
    </w:p>
    <w:p w14:paraId="055E4528" w14:textId="77777777" w:rsidR="00FF6586" w:rsidRDefault="00FF6586" w:rsidP="00FF6586">
      <w:pPr>
        <w:spacing w:after="0" w:line="259" w:lineRule="auto"/>
        <w:ind w:left="-5" w:right="0"/>
        <w:jc w:val="left"/>
      </w:pPr>
      <w:r>
        <w:rPr>
          <w:b/>
        </w:rPr>
        <w:t xml:space="preserve">EDUCATION </w:t>
      </w:r>
    </w:p>
    <w:p w14:paraId="0C8FBF44" w14:textId="77777777" w:rsidR="00FF6586" w:rsidRDefault="00FF6586" w:rsidP="00FF6586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17462C" wp14:editId="66EBC812">
                <wp:simplePos x="0" y="0"/>
                <wp:positionH relativeFrom="column">
                  <wp:posOffset>-6654</wp:posOffset>
                </wp:positionH>
                <wp:positionV relativeFrom="paragraph">
                  <wp:posOffset>1187</wp:posOffset>
                </wp:positionV>
                <wp:extent cx="6159500" cy="18288"/>
                <wp:effectExtent l="0" t="0" r="0" b="0"/>
                <wp:wrapNone/>
                <wp:docPr id="4996" name="Group 4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18288"/>
                          <a:chOff x="0" y="0"/>
                          <a:chExt cx="6159500" cy="18288"/>
                        </a:xfrm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AECE3" id="Group 4996" o:spid="_x0000_s1026" style="position:absolute;margin-left:-.5pt;margin-top:.1pt;width:485pt;height:1.45pt;z-index:251660288" coordsize="615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">
                <v:shape id="Shape 803" o:spid="_x0000_s1027" style="position:absolute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" path="m,l6159500,e" filled="f" strokeweight="1.44pt">
                  <v:path arrowok="t" textboxrect="0,0,6159500,0"/>
                </v:shape>
              </v:group>
            </w:pict>
          </mc:Fallback>
        </mc:AlternateContent>
      </w:r>
      <w:r>
        <w:rPr>
          <w:b/>
        </w:rPr>
        <w:t>University of Illinois College of Law</w:t>
      </w:r>
      <w:r>
        <w:t xml:space="preserve">, Champaign, IL, </w:t>
      </w:r>
      <w:r>
        <w:rPr>
          <w:i/>
        </w:rPr>
        <w:t>JSD (Doctor of the Science of Law)</w:t>
      </w:r>
      <w:r>
        <w:t>, Aug. 2023 – May, 2026</w:t>
      </w:r>
    </w:p>
    <w:p w14:paraId="01A93BDE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>Research Assistant</w:t>
      </w:r>
    </w:p>
    <w:p w14:paraId="546A74E9" w14:textId="349D9E9F" w:rsidR="00FF6586" w:rsidRDefault="00FF6586" w:rsidP="00FF6586">
      <w:pPr>
        <w:numPr>
          <w:ilvl w:val="1"/>
          <w:numId w:val="2"/>
        </w:numPr>
        <w:ind w:right="379" w:hanging="451"/>
      </w:pPr>
      <w:r>
        <w:t xml:space="preserve">Professor Paul Head: Empirical Research on how Americans misunderstand copyright registration rules through </w:t>
      </w:r>
      <w:r w:rsidRPr="0083745F">
        <w:rPr>
          <w:i/>
          <w:iCs/>
        </w:rPr>
        <w:t>Reddit</w:t>
      </w:r>
      <w:r>
        <w:t xml:space="preserve"> posts.</w:t>
      </w:r>
    </w:p>
    <w:p w14:paraId="1313F081" w14:textId="77777777" w:rsidR="00FF6586" w:rsidRDefault="00FF6586" w:rsidP="00FF6586">
      <w:pPr>
        <w:numPr>
          <w:ilvl w:val="1"/>
          <w:numId w:val="2"/>
        </w:numPr>
        <w:ind w:right="379" w:hanging="451"/>
      </w:pPr>
      <w:r>
        <w:t>Professor Margaret Wright: Article on developing a Secondary Market for Equity Crowdfunding in the United States</w:t>
      </w:r>
    </w:p>
    <w:p w14:paraId="7EFE4C57" w14:textId="77777777" w:rsidR="00FF6586" w:rsidRDefault="00FF6586" w:rsidP="00FF6586">
      <w:pPr>
        <w:numPr>
          <w:ilvl w:val="1"/>
          <w:numId w:val="2"/>
        </w:numPr>
        <w:ind w:right="379" w:hanging="451"/>
      </w:pPr>
      <w:r>
        <w:t xml:space="preserve">Professor Bob Lawless: Updated the 2024 edition of the Statutory Supplement to the Bankruptcy Code and Article 9 </w:t>
      </w:r>
    </w:p>
    <w:p w14:paraId="7CC3B0BE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>Classes: Derivatives Law, Empirical Methods in Law, Transitional Justice, International Bankruptcy, Mergers &amp; Acquisition</w:t>
      </w:r>
    </w:p>
    <w:p w14:paraId="7A607510" w14:textId="77777777" w:rsidR="00FF6586" w:rsidRDefault="00FF6586" w:rsidP="00FF6586">
      <w:pPr>
        <w:spacing w:after="0" w:line="259" w:lineRule="auto"/>
        <w:ind w:left="-5" w:right="0"/>
        <w:jc w:val="left"/>
      </w:pPr>
      <w:r>
        <w:rPr>
          <w:b/>
        </w:rPr>
        <w:t>University of Illinois College of Law</w:t>
      </w:r>
      <w:r>
        <w:t xml:space="preserve">, Champaign, IL, </w:t>
      </w:r>
      <w:r>
        <w:rPr>
          <w:i/>
        </w:rPr>
        <w:t>LLM (Master of Laws)</w:t>
      </w:r>
      <w:r>
        <w:t xml:space="preserve">, May 2022, High Honors </w:t>
      </w:r>
      <w:r>
        <w:rPr>
          <w:b/>
          <w:i/>
        </w:rPr>
        <w:t>3.89/4.00</w:t>
      </w:r>
      <w:r>
        <w:t xml:space="preserve"> </w:t>
      </w:r>
    </w:p>
    <w:p w14:paraId="6177D362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Classes: Secured Transactions, Bankruptcy, Corporate Law, Financial Accounting for Lawyers </w:t>
      </w:r>
    </w:p>
    <w:p w14:paraId="4CF53815" w14:textId="77777777" w:rsidR="00FF6586" w:rsidRPr="00147977" w:rsidRDefault="005E32A3" w:rsidP="00FF6586">
      <w:pPr>
        <w:numPr>
          <w:ilvl w:val="0"/>
          <w:numId w:val="2"/>
        </w:numPr>
        <w:ind w:right="379" w:hanging="451"/>
      </w:pPr>
      <w:hyperlink r:id="rId12">
        <w:r w:rsidR="00FF6586" w:rsidRPr="00D879DA">
          <w:rPr>
            <w:color w:val="1F3864" w:themeColor="accent1" w:themeShade="80"/>
            <w:u w:val="single" w:color="0000FF"/>
          </w:rPr>
          <w:t>Graduate Class</w:t>
        </w:r>
      </w:hyperlink>
      <w:hyperlink r:id="rId13">
        <w:r w:rsidR="00FF6586" w:rsidRPr="00147977">
          <w:rPr>
            <w:color w:val="0000FF"/>
          </w:rPr>
          <w:t xml:space="preserve"> </w:t>
        </w:r>
      </w:hyperlink>
      <w:hyperlink r:id="rId14">
        <w:r w:rsidR="00FF6586" w:rsidRPr="00147977">
          <w:t>C</w:t>
        </w:r>
      </w:hyperlink>
      <w:r w:rsidR="00FF6586" w:rsidRPr="00147977">
        <w:t xml:space="preserve">ommencement Speaker, 2022 College of Law Convocation </w:t>
      </w:r>
    </w:p>
    <w:p w14:paraId="76756387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>CALI Award (highest grade) for</w:t>
      </w:r>
      <w:hyperlink r:id="rId15">
        <w:r>
          <w:rPr>
            <w:color w:val="0000FF"/>
          </w:rPr>
          <w:t xml:space="preserve"> </w:t>
        </w:r>
      </w:hyperlink>
      <w:hyperlink r:id="rId16">
        <w:r w:rsidRPr="00D879DA">
          <w:rPr>
            <w:color w:val="1F3864" w:themeColor="accent1" w:themeShade="80"/>
            <w:u w:val="single" w:color="0000FF"/>
          </w:rPr>
          <w:t>Copyright</w:t>
        </w:r>
      </w:hyperlink>
      <w:hyperlink r:id="rId17">
        <w:r>
          <w:rPr>
            <w:color w:val="0000FF"/>
          </w:rPr>
          <w:t xml:space="preserve"> </w:t>
        </w:r>
      </w:hyperlink>
      <w:hyperlink r:id="rId18">
        <w:r>
          <w:t>a</w:t>
        </w:r>
      </w:hyperlink>
      <w:r>
        <w:t>nd</w:t>
      </w:r>
      <w:hyperlink r:id="rId19">
        <w:r>
          <w:rPr>
            <w:color w:val="0000FF"/>
          </w:rPr>
          <w:t xml:space="preserve"> </w:t>
        </w:r>
      </w:hyperlink>
      <w:hyperlink r:id="rId20">
        <w:r w:rsidRPr="00D879DA">
          <w:rPr>
            <w:color w:val="1F3864" w:themeColor="accent1" w:themeShade="80"/>
            <w:u w:val="single" w:color="0000FF"/>
          </w:rPr>
          <w:t>Secured</w:t>
        </w:r>
      </w:hyperlink>
      <w:hyperlink r:id="rId21">
        <w:r w:rsidRPr="00D879DA">
          <w:rPr>
            <w:color w:val="1F3864" w:themeColor="accent1" w:themeShade="80"/>
            <w:u w:val="single" w:color="0000FF"/>
          </w:rPr>
          <w:t xml:space="preserve"> </w:t>
        </w:r>
      </w:hyperlink>
      <w:hyperlink r:id="rId22">
        <w:r w:rsidRPr="00D879DA">
          <w:rPr>
            <w:color w:val="1F3864" w:themeColor="accent1" w:themeShade="80"/>
            <w:u w:val="single" w:color="0000FF"/>
          </w:rPr>
          <w:t>Transactions</w:t>
        </w:r>
      </w:hyperlink>
      <w:hyperlink r:id="rId23">
        <w:r>
          <w:t xml:space="preserve"> </w:t>
        </w:r>
      </w:hyperlink>
    </w:p>
    <w:p w14:paraId="10783373" w14:textId="77777777" w:rsidR="00FF6586" w:rsidRDefault="005E32A3" w:rsidP="00FF6586">
      <w:pPr>
        <w:numPr>
          <w:ilvl w:val="0"/>
          <w:numId w:val="2"/>
        </w:numPr>
        <w:spacing w:after="38"/>
        <w:ind w:right="379" w:hanging="451"/>
      </w:pPr>
      <w:hyperlink r:id="rId24">
        <w:r w:rsidR="00FF6586" w:rsidRPr="00D879DA">
          <w:rPr>
            <w:color w:val="1F3864" w:themeColor="accent1" w:themeShade="80"/>
            <w:u w:val="single" w:color="0000FF"/>
          </w:rPr>
          <w:t>Research Assistant</w:t>
        </w:r>
      </w:hyperlink>
      <w:hyperlink r:id="rId25">
        <w:r w:rsidR="00FF6586">
          <w:rPr>
            <w:color w:val="0000FF"/>
          </w:rPr>
          <w:t xml:space="preserve"> </w:t>
        </w:r>
      </w:hyperlink>
      <w:hyperlink r:id="rId26">
        <w:r w:rsidR="00FF6586">
          <w:t>t</w:t>
        </w:r>
      </w:hyperlink>
      <w:r w:rsidR="00FF6586">
        <w:t xml:space="preserve">o Professor Colleen Murphy on transitional justice </w:t>
      </w:r>
    </w:p>
    <w:p w14:paraId="6E5A6A90" w14:textId="77777777" w:rsidR="00FF6586" w:rsidRDefault="00FF6586" w:rsidP="00FF6586">
      <w:pPr>
        <w:ind w:right="1050"/>
        <w:rPr>
          <w:b/>
        </w:rPr>
      </w:pPr>
      <w:r>
        <w:rPr>
          <w:b/>
        </w:rPr>
        <w:t>Lagos State University</w:t>
      </w:r>
      <w:r>
        <w:t xml:space="preserve">, Lagos, Nigeria </w:t>
      </w:r>
      <w:r w:rsidRPr="003830D0">
        <w:rPr>
          <w:i/>
          <w:iCs/>
        </w:rPr>
        <w:t>LLB</w:t>
      </w:r>
      <w:r>
        <w:rPr>
          <w:i/>
        </w:rPr>
        <w:t xml:space="preserve"> (Bachelor of Laws)</w:t>
      </w:r>
      <w:r>
        <w:t xml:space="preserve">, Jan. 2015, Second Class Upper </w:t>
      </w:r>
      <w:r>
        <w:rPr>
          <w:b/>
        </w:rPr>
        <w:t>3.79/5.00</w:t>
      </w:r>
    </w:p>
    <w:p w14:paraId="1DB70176" w14:textId="77777777" w:rsidR="00FF6586" w:rsidRPr="00B06C4B" w:rsidRDefault="00FF6586" w:rsidP="00FF6586">
      <w:pPr>
        <w:numPr>
          <w:ilvl w:val="0"/>
          <w:numId w:val="2"/>
        </w:numPr>
        <w:ind w:right="379" w:hanging="451"/>
      </w:pPr>
      <w:r>
        <w:t>Thesis:</w:t>
      </w:r>
      <w:hyperlink r:id="rId27">
        <w:r w:rsidRPr="0000387D">
          <w:rPr>
            <w:b/>
            <w:i/>
          </w:rPr>
          <w:t xml:space="preserve"> </w:t>
        </w:r>
      </w:hyperlink>
      <w:hyperlink r:id="rId28">
        <w:r w:rsidRPr="00D879DA">
          <w:rPr>
            <w:color w:val="1F3864" w:themeColor="accent1" w:themeShade="80"/>
            <w:u w:val="single" w:color="0563C1"/>
          </w:rPr>
          <w:t>The Emerging Trend of Limited Liability Partnership</w:t>
        </w:r>
      </w:hyperlink>
    </w:p>
    <w:p w14:paraId="10BFDC1E" w14:textId="77777777" w:rsidR="00FF6586" w:rsidRDefault="00FF6586" w:rsidP="00FF6586">
      <w:pPr>
        <w:numPr>
          <w:ilvl w:val="0"/>
          <w:numId w:val="2"/>
        </w:numPr>
        <w:ind w:right="379" w:hanging="451"/>
      </w:pPr>
      <w:r w:rsidRPr="008A670F">
        <w:rPr>
          <w:iCs/>
        </w:rPr>
        <w:t xml:space="preserve">Judge, </w:t>
      </w:r>
      <w:r>
        <w:t>Court of Appeal of Lagos State University Student Judicial Council</w:t>
      </w:r>
    </w:p>
    <w:p w14:paraId="2B6C32FB" w14:textId="77777777" w:rsidR="00FF6586" w:rsidRDefault="00FF6586" w:rsidP="00FF6586">
      <w:pPr>
        <w:ind w:right="379"/>
      </w:pPr>
      <w:r>
        <w:rPr>
          <w:b/>
        </w:rPr>
        <w:t xml:space="preserve">Nigerian Law School, </w:t>
      </w:r>
      <w:r>
        <w:t>Yola, Nigeria, Nov. 2016, Second Class Upper</w:t>
      </w:r>
    </w:p>
    <w:p w14:paraId="70EC96FB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>Assistant Class Representative of a class of over 150 students</w:t>
      </w:r>
    </w:p>
    <w:p w14:paraId="3F69062E" w14:textId="77777777" w:rsidR="00FF6586" w:rsidRPr="00427F32" w:rsidRDefault="00FF6586" w:rsidP="00FF6586">
      <w:pPr>
        <w:pBdr>
          <w:bottom w:val="single" w:sz="12" w:space="1" w:color="auto"/>
        </w:pBdr>
        <w:ind w:right="2148"/>
        <w:rPr>
          <w:b/>
          <w:sz w:val="8"/>
          <w:szCs w:val="8"/>
        </w:rPr>
      </w:pPr>
    </w:p>
    <w:p w14:paraId="3B1EFB3D" w14:textId="77777777" w:rsidR="00FF6586" w:rsidRDefault="00FF6586" w:rsidP="00FF6586">
      <w:pPr>
        <w:pBdr>
          <w:bottom w:val="single" w:sz="12" w:space="1" w:color="auto"/>
        </w:pBdr>
        <w:ind w:right="2148"/>
        <w:rPr>
          <w:b/>
        </w:rPr>
      </w:pPr>
      <w:r>
        <w:rPr>
          <w:b/>
        </w:rPr>
        <w:t>BAR ADMISSIONS:</w:t>
      </w:r>
    </w:p>
    <w:p w14:paraId="2E99158C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>New York State Bar</w:t>
      </w:r>
      <w:r>
        <w:rPr>
          <w:i/>
        </w:rPr>
        <w:t xml:space="preserve"> –</w:t>
      </w:r>
      <w:r>
        <w:t xml:space="preserve"> 2024</w:t>
      </w:r>
    </w:p>
    <w:p w14:paraId="41DC7327" w14:textId="77777777" w:rsidR="00FF6586" w:rsidRPr="00AA69E3" w:rsidRDefault="00FF6586" w:rsidP="00FF6586">
      <w:pPr>
        <w:numPr>
          <w:ilvl w:val="0"/>
          <w:numId w:val="2"/>
        </w:numPr>
        <w:ind w:right="379" w:hanging="451"/>
      </w:pPr>
      <w:r>
        <w:t>Nigerian Bar Association – 2016</w:t>
      </w:r>
    </w:p>
    <w:p w14:paraId="413A6A19" w14:textId="77777777" w:rsidR="00FF6586" w:rsidRPr="00427F32" w:rsidRDefault="00FF6586" w:rsidP="00FF6586">
      <w:pPr>
        <w:pBdr>
          <w:bottom w:val="single" w:sz="12" w:space="1" w:color="auto"/>
        </w:pBdr>
        <w:ind w:right="379"/>
        <w:rPr>
          <w:b/>
          <w:sz w:val="8"/>
          <w:szCs w:val="8"/>
        </w:rPr>
      </w:pPr>
    </w:p>
    <w:p w14:paraId="79050D22" w14:textId="77777777" w:rsidR="00FF6586" w:rsidRDefault="00FF6586" w:rsidP="00FF6586">
      <w:pPr>
        <w:pBdr>
          <w:bottom w:val="single" w:sz="12" w:space="1" w:color="auto"/>
        </w:pBdr>
        <w:ind w:right="379"/>
      </w:pPr>
      <w:r>
        <w:rPr>
          <w:b/>
        </w:rPr>
        <w:t>CERTIFICATIONS:</w:t>
      </w:r>
    </w:p>
    <w:p w14:paraId="51D5B934" w14:textId="77777777" w:rsidR="00FF6586" w:rsidRDefault="00FF6586" w:rsidP="00FF6586">
      <w:pPr>
        <w:numPr>
          <w:ilvl w:val="0"/>
          <w:numId w:val="2"/>
        </w:numPr>
        <w:ind w:right="379" w:hanging="451"/>
      </w:pPr>
      <w:r>
        <w:t xml:space="preserve">International Association of Privacy Professionals, </w:t>
      </w:r>
      <w:hyperlink r:id="rId29">
        <w:r w:rsidRPr="00D879DA">
          <w:rPr>
            <w:color w:val="1F3864" w:themeColor="accent1" w:themeShade="80"/>
            <w:u w:val="single" w:color="0563C1"/>
          </w:rPr>
          <w:t>CIPP/US</w:t>
        </w:r>
      </w:hyperlink>
      <w:hyperlink r:id="rId30">
        <w:r>
          <w:t>,</w:t>
        </w:r>
      </w:hyperlink>
      <w:r>
        <w:t xml:space="preserve"> Sept. 2022</w:t>
      </w:r>
    </w:p>
    <w:p w14:paraId="0F2ED071" w14:textId="77777777" w:rsidR="00FF6586" w:rsidRPr="00AA69E3" w:rsidRDefault="00FF6586" w:rsidP="00FF6586">
      <w:pPr>
        <w:numPr>
          <w:ilvl w:val="0"/>
          <w:numId w:val="2"/>
        </w:numPr>
        <w:ind w:right="379" w:hanging="451"/>
      </w:pPr>
      <w:r>
        <w:t xml:space="preserve">WIPO-Harvard Law School Course on </w:t>
      </w:r>
      <w:r w:rsidRPr="002A1FA3">
        <w:rPr>
          <w:i/>
          <w:iCs/>
        </w:rPr>
        <w:t>Patent Law and Global Public Health</w:t>
      </w:r>
      <w:r>
        <w:rPr>
          <w:i/>
          <w:iCs/>
        </w:rPr>
        <w:t xml:space="preserve"> </w:t>
      </w:r>
      <w:r>
        <w:t>– January 2024</w:t>
      </w:r>
    </w:p>
    <w:p w14:paraId="11FF3CA5" w14:textId="77777777" w:rsidR="00FF6586" w:rsidRPr="00427F32" w:rsidRDefault="00FF6586" w:rsidP="00FF6586">
      <w:pPr>
        <w:pBdr>
          <w:bottom w:val="single" w:sz="12" w:space="1" w:color="auto"/>
        </w:pBdr>
        <w:ind w:right="379"/>
        <w:rPr>
          <w:b/>
          <w:sz w:val="8"/>
          <w:szCs w:val="8"/>
        </w:rPr>
      </w:pPr>
    </w:p>
    <w:p w14:paraId="07C64542" w14:textId="77777777" w:rsidR="00FF6586" w:rsidRDefault="00FF6586" w:rsidP="00FF6586">
      <w:pPr>
        <w:pBdr>
          <w:bottom w:val="single" w:sz="12" w:space="1" w:color="auto"/>
        </w:pBdr>
        <w:ind w:right="379"/>
      </w:pPr>
      <w:r>
        <w:rPr>
          <w:b/>
        </w:rPr>
        <w:t>SELECTED WRITINGS</w:t>
      </w:r>
    </w:p>
    <w:p w14:paraId="5C5BBB1C" w14:textId="77777777" w:rsidR="00FF6586" w:rsidRPr="00D879DA" w:rsidRDefault="005E32A3" w:rsidP="00FF6586">
      <w:pPr>
        <w:numPr>
          <w:ilvl w:val="0"/>
          <w:numId w:val="2"/>
        </w:numPr>
        <w:ind w:right="379" w:hanging="451"/>
        <w:rPr>
          <w:rStyle w:val="Hyperlink"/>
          <w:color w:val="1F3864" w:themeColor="accent1" w:themeShade="80"/>
        </w:rPr>
      </w:pPr>
      <w:hyperlink r:id="rId31" w:history="1">
        <w:r w:rsidR="00FF6586" w:rsidRPr="00D879DA">
          <w:rPr>
            <w:rStyle w:val="Hyperlink"/>
            <w:color w:val="1F3864" w:themeColor="accent1" w:themeShade="80"/>
          </w:rPr>
          <w:t>The Dynamics of Executive Orders in Nigeria</w:t>
        </w:r>
      </w:hyperlink>
    </w:p>
    <w:p w14:paraId="4625FB9C" w14:textId="77777777" w:rsidR="00FF6586" w:rsidRPr="00D879DA" w:rsidRDefault="005E32A3" w:rsidP="00FF6586">
      <w:pPr>
        <w:numPr>
          <w:ilvl w:val="0"/>
          <w:numId w:val="2"/>
        </w:numPr>
        <w:ind w:right="379" w:hanging="451"/>
        <w:rPr>
          <w:color w:val="1F3864" w:themeColor="accent1" w:themeShade="80"/>
        </w:rPr>
      </w:pPr>
      <w:hyperlink r:id="rId32" w:history="1">
        <w:r w:rsidR="00FF6586" w:rsidRPr="00D879DA">
          <w:rPr>
            <w:rStyle w:val="Hyperlink"/>
            <w:color w:val="1F3864" w:themeColor="accent1" w:themeShade="80"/>
          </w:rPr>
          <w:t>The Case for the Regulation of Hire Purchase by States</w:t>
        </w:r>
      </w:hyperlink>
    </w:p>
    <w:p w14:paraId="3C68285B" w14:textId="68649CB0" w:rsidR="005C613A" w:rsidRDefault="005E32A3" w:rsidP="000C46C1">
      <w:pPr>
        <w:numPr>
          <w:ilvl w:val="0"/>
          <w:numId w:val="2"/>
        </w:numPr>
        <w:ind w:right="379" w:hanging="451"/>
      </w:pPr>
      <w:hyperlink r:id="rId33" w:history="1">
        <w:r w:rsidR="00FF6586" w:rsidRPr="00D879DA">
          <w:rPr>
            <w:rStyle w:val="Hyperlink"/>
            <w:color w:val="1F3864" w:themeColor="accent1" w:themeShade="80"/>
          </w:rPr>
          <w:t>The Option of Copyright Mortgage in Financing Nollywood</w:t>
        </w:r>
      </w:hyperlink>
      <w:bookmarkEnd w:id="0"/>
    </w:p>
    <w:sectPr w:rsidR="005C613A" w:rsidSect="00FF6586">
      <w:pgSz w:w="12240" w:h="15840"/>
      <w:pgMar w:top="1450" w:right="1044" w:bottom="16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008E8"/>
    <w:multiLevelType w:val="hybridMultilevel"/>
    <w:tmpl w:val="CF849678"/>
    <w:lvl w:ilvl="0" w:tplc="E6E0B38C">
      <w:start w:val="1"/>
      <w:numFmt w:val="bullet"/>
      <w:lvlText w:val="•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A4BA66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E3CE8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E0D90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CCC9E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AC3F12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09216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C5572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00FCA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236D0"/>
    <w:multiLevelType w:val="hybridMultilevel"/>
    <w:tmpl w:val="F8D252F4"/>
    <w:lvl w:ilvl="0" w:tplc="B24A4D52">
      <w:start w:val="1"/>
      <w:numFmt w:val="bullet"/>
      <w:lvlText w:val="•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CE93C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269D78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615B8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43C3A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8E580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0ECA4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9F96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C668EE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1883972">
    <w:abstractNumId w:val="0"/>
  </w:num>
  <w:num w:numId="2" w16cid:durableId="214160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86"/>
    <w:rsid w:val="000C46C1"/>
    <w:rsid w:val="00110314"/>
    <w:rsid w:val="0031039D"/>
    <w:rsid w:val="003216FB"/>
    <w:rsid w:val="003D1231"/>
    <w:rsid w:val="004A49C4"/>
    <w:rsid w:val="004D4456"/>
    <w:rsid w:val="0050155E"/>
    <w:rsid w:val="005C1CA7"/>
    <w:rsid w:val="005C613A"/>
    <w:rsid w:val="005E32A3"/>
    <w:rsid w:val="006E1019"/>
    <w:rsid w:val="00725894"/>
    <w:rsid w:val="009D1AA6"/>
    <w:rsid w:val="00AB630D"/>
    <w:rsid w:val="00C1208A"/>
    <w:rsid w:val="00DD5B2E"/>
    <w:rsid w:val="00E65BF1"/>
    <w:rsid w:val="00EC7EB1"/>
    <w:rsid w:val="00F055DB"/>
    <w:rsid w:val="00F122F7"/>
    <w:rsid w:val="00F565F8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3EFE"/>
  <w15:chartTrackingRefBased/>
  <w15:docId w15:val="{0E2FBEAA-6CEE-4073-94CF-96BF4AA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theme="minorBidi"/>
        <w:b/>
        <w:bCs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86"/>
    <w:pPr>
      <w:spacing w:after="10" w:line="249" w:lineRule="auto"/>
      <w:ind w:left="10" w:right="395" w:hanging="10"/>
      <w:jc w:val="both"/>
    </w:pPr>
    <w:rPr>
      <w:rFonts w:ascii="Times New Roman" w:eastAsia="Times New Roman" w:hAnsi="Times New Roman" w:cs="Times New Roman"/>
      <w:b w:val="0"/>
      <w:bCs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posts/oluwakemi-adeyemi-24889aa9_on-saturday-may-13-2022-i-completed-my-activity-6932510441151614976-YqzB?utm_source=linkedin_share&amp;amp;utm_medium=android_app" TargetMode="External"/><Relationship Id="rId18" Type="http://schemas.openxmlformats.org/officeDocument/2006/relationships/hyperlink" Target="https://www.cali.org/award/32DBE5C0" TargetMode="External"/><Relationship Id="rId26" Type="http://schemas.openxmlformats.org/officeDocument/2006/relationships/hyperlink" Target="https://twitter.com/drcolleenmurphy/status/1518391130064306176?s=20&amp;amp;t=NWzQJa896v-YE6TPhIgc-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i.org/award/33C328E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xtension.illinois.edu/blogs/scholars-speak/2022-12-05-his-own-words-oluwakemi-adeyemi" TargetMode="External"/><Relationship Id="rId12" Type="http://schemas.openxmlformats.org/officeDocument/2006/relationships/hyperlink" Target="https://www.linkedin.com/posts/oluwakemi-adeyemi-24889aa9_on-saturday-may-13-2022-i-completed-my-activity-6932510441151614976-YqzB?utm_source=linkedin_share&amp;amp;utm_medium=android_app" TargetMode="External"/><Relationship Id="rId17" Type="http://schemas.openxmlformats.org/officeDocument/2006/relationships/hyperlink" Target="https://www.cali.org/award/32DBE5C0" TargetMode="External"/><Relationship Id="rId25" Type="http://schemas.openxmlformats.org/officeDocument/2006/relationships/hyperlink" Target="https://twitter.com/drcolleenmurphy/status/1518391130064306176?s=20&amp;amp;t=NWzQJa896v-YE6TPhIgc-w" TargetMode="External"/><Relationship Id="rId33" Type="http://schemas.openxmlformats.org/officeDocument/2006/relationships/hyperlink" Target="https://aolulaw17.medium.com/the-option-of-copyright-mortgage-in-financing-nollywood-1-8f084c67bd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i.org/award/32DBE5C0" TargetMode="External"/><Relationship Id="rId20" Type="http://schemas.openxmlformats.org/officeDocument/2006/relationships/hyperlink" Target="https://www.cali.org/award/33C328E0" TargetMode="External"/><Relationship Id="rId29" Type="http://schemas.openxmlformats.org/officeDocument/2006/relationships/hyperlink" Target="https://www.credential.net/59135348-83d0-47e9-9ae3-9eb24b8c6c3d?key=6176e33cfe8f9276c157cf6a2c6d3651f837c46ac2145a4bbd6f31973692f7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lga.gov/legislation/fulltext.asp?DocName=&amp;SessionId=112&amp;GA=103&amp;DocTypeId=HR&amp;DocNum=453&amp;GAID=17&amp;LegID=150755&amp;SpecSess=&amp;Session=" TargetMode="External"/><Relationship Id="rId11" Type="http://schemas.openxmlformats.org/officeDocument/2006/relationships/hyperlink" Target="https://dekalbtimes.com/stories/627539985-new-cohort-of-illini-science-policy-scholars-prepares-to-serve-illinois-diverse-communities" TargetMode="External"/><Relationship Id="rId24" Type="http://schemas.openxmlformats.org/officeDocument/2006/relationships/hyperlink" Target="https://twitter.com/drcolleenmurphy/status/1518391130064306176?s=20&amp;amp;t=NWzQJa896v-YE6TPhIgc-w" TargetMode="External"/><Relationship Id="rId32" Type="http://schemas.openxmlformats.org/officeDocument/2006/relationships/hyperlink" Target="https://www.linkedin.com/pulse/case-regulation-hire-purchase-states-oluwakemi-stephen-adeyemi/" TargetMode="External"/><Relationship Id="rId5" Type="http://schemas.openxmlformats.org/officeDocument/2006/relationships/hyperlink" Target="https://www.linkedin.com/in/oluwakemi-adeyemi-24889aa9/" TargetMode="External"/><Relationship Id="rId15" Type="http://schemas.openxmlformats.org/officeDocument/2006/relationships/hyperlink" Target="https://www.cali.org/award/32DBE5C0" TargetMode="External"/><Relationship Id="rId23" Type="http://schemas.openxmlformats.org/officeDocument/2006/relationships/hyperlink" Target="https://www.cali.org/award/33C328E0" TargetMode="External"/><Relationship Id="rId28" Type="http://schemas.openxmlformats.org/officeDocument/2006/relationships/hyperlink" Target="https://docs.google.com/document/d/0B7h0b6CdksFmZ2dCUVh2OV9hcnBqcS1wd1h0Z3N6NGQ3X01V/edit?usp=sharing&amp;ouid=107341727104081947854&amp;resourcekey=0-Dpb0zG9VIh3pHH3IUmuyMA&amp;rtpof=true&amp;sd=true" TargetMode="External"/><Relationship Id="rId10" Type="http://schemas.openxmlformats.org/officeDocument/2006/relationships/hyperlink" Target="https://dekalbtimes.com/stories/627539985-new-cohort-of-illini-science-policy-scholars-prepares-to-serve-illinois-diverse-communities" TargetMode="External"/><Relationship Id="rId19" Type="http://schemas.openxmlformats.org/officeDocument/2006/relationships/hyperlink" Target="https://www.cali.org/award/33C328E0" TargetMode="External"/><Relationship Id="rId31" Type="http://schemas.openxmlformats.org/officeDocument/2006/relationships/hyperlink" Target="https://aolulaw17.medium.com/the-dynamics-of-executive-orders-in-nigeria-1-e66ff8ed79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kalbtimes.com/stories/627539985-new-cohort-of-illini-science-policy-scholars-prepares-to-serve-illinois-diverse-communities" TargetMode="External"/><Relationship Id="rId14" Type="http://schemas.openxmlformats.org/officeDocument/2006/relationships/hyperlink" Target="https://www.linkedin.com/posts/oluwakemi-adeyemi-24889aa9_on-saturday-may-13-2022-i-completed-my-activity-6932510441151614976-YqzB?utm_source=linkedin_share&amp;amp;utm_medium=android_app" TargetMode="External"/><Relationship Id="rId22" Type="http://schemas.openxmlformats.org/officeDocument/2006/relationships/hyperlink" Target="https://www.cali.org/award/33C328E0" TargetMode="External"/><Relationship Id="rId27" Type="http://schemas.openxmlformats.org/officeDocument/2006/relationships/hyperlink" Target="https://docs.google.com/document/d/0B7h0b6CdksFmZ2dCUVh2OV9hcnBqcS1wd1h0Z3N6NGQ3X01V/edit?usp=sharing&amp;ouid=107341727104081947854&amp;resourcekey=0-Dpb0zG9VIh3pHH3IUmuyMA&amp;rtpof=true&amp;sd=true" TargetMode="External"/><Relationship Id="rId30" Type="http://schemas.openxmlformats.org/officeDocument/2006/relationships/hyperlink" Target="https://www.credential.net/59135348-83d0-47e9-9ae3-9eb24b8c6c3d?key=6176e33cfe8f9276c157cf6a2c6d3651f837c46ac2145a4bbd6f31973692f7c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xtension.illinois.edu/blogs/scholars-speak/2022-12-05-his-own-words-oluwakemi-adeye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Oluwakemi Adeyemi</dc:creator>
  <cp:keywords/>
  <dc:description/>
  <cp:lastModifiedBy>Oluwakemi Adeyemi</cp:lastModifiedBy>
  <cp:revision>11</cp:revision>
  <cp:lastPrinted>2024-06-12T03:08:00Z</cp:lastPrinted>
  <dcterms:created xsi:type="dcterms:W3CDTF">2024-06-12T02:45:00Z</dcterms:created>
  <dcterms:modified xsi:type="dcterms:W3CDTF">2024-06-13T18:35:00Z</dcterms:modified>
</cp:coreProperties>
</file>